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477" w:rsidRPr="00550477" w:rsidRDefault="00550477" w:rsidP="00550477">
      <w:pPr>
        <w:pStyle w:val="Kopfzeile"/>
        <w:jc w:val="left"/>
        <w:rPr>
          <w:rFonts w:eastAsia="Calibri" w:cs="Arial"/>
          <w:b/>
          <w:bCs/>
          <w:sz w:val="22"/>
          <w:szCs w:val="22"/>
          <w:lang w:eastAsia="en-US"/>
        </w:rPr>
      </w:pPr>
    </w:p>
    <w:p w:rsidR="00550477" w:rsidRPr="00550477" w:rsidRDefault="00550477" w:rsidP="00550477">
      <w:pPr>
        <w:pStyle w:val="Kopfzeile"/>
        <w:jc w:val="left"/>
        <w:rPr>
          <w:rFonts w:eastAsia="Calibri" w:cs="Arial"/>
          <w:b/>
          <w:bCs/>
          <w:sz w:val="22"/>
          <w:szCs w:val="22"/>
          <w:lang w:eastAsia="en-US"/>
        </w:rPr>
      </w:pPr>
    </w:p>
    <w:p w:rsidR="00550477" w:rsidRPr="00B50F0E" w:rsidRDefault="00550477" w:rsidP="00550477">
      <w:pPr>
        <w:pStyle w:val="Kopfzeile"/>
        <w:jc w:val="left"/>
        <w:rPr>
          <w:rFonts w:cs="Arial"/>
          <w:sz w:val="62"/>
          <w:szCs w:val="62"/>
        </w:rPr>
      </w:pPr>
      <w:r w:rsidRPr="00B50F0E">
        <w:rPr>
          <w:rFonts w:eastAsia="Calibri" w:cs="Arial"/>
          <w:b/>
          <w:bCs/>
          <w:sz w:val="62"/>
          <w:szCs w:val="62"/>
          <w:lang w:eastAsia="en-US"/>
        </w:rPr>
        <w:t>Checkliste Jugendschutz</w:t>
      </w:r>
    </w:p>
    <w:p w:rsidR="00550477" w:rsidRPr="00C7590A" w:rsidRDefault="00550477" w:rsidP="00550477">
      <w:pPr>
        <w:autoSpaceDE w:val="0"/>
        <w:autoSpaceDN w:val="0"/>
        <w:adjustRightInd w:val="0"/>
        <w:rPr>
          <w:rFonts w:cs="Arial"/>
          <w:color w:val="FF0000"/>
          <w:sz w:val="22"/>
          <w:szCs w:val="22"/>
          <w:lang w:val="de-DE"/>
        </w:rPr>
      </w:pPr>
    </w:p>
    <w:p w:rsidR="00550477" w:rsidRPr="00C7590A" w:rsidRDefault="00550477" w:rsidP="00550477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="00572BA2">
        <w:rPr>
          <w:rFonts w:eastAsia="Calibri" w:cs="Arial"/>
          <w:sz w:val="22"/>
          <w:szCs w:val="22"/>
          <w:lang w:eastAsia="en-US"/>
        </w:rPr>
        <w:t xml:space="preserve">   </w:t>
      </w:r>
      <w:r w:rsidRPr="00C7590A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C7590A">
        <w:rPr>
          <w:rFonts w:eastAsia="Calibri" w:cs="Arial"/>
          <w:sz w:val="22"/>
          <w:szCs w:val="22"/>
          <w:lang w:eastAsia="en-US"/>
        </w:rPr>
        <w:t xml:space="preserve">  zwingende Auflagen des Gesetzes, können von der Polizei überprüft werden)</w:t>
      </w:r>
    </w:p>
    <w:p w:rsidR="00550477" w:rsidRDefault="00550477" w:rsidP="00550477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:rsidR="00550477" w:rsidRPr="00C7590A" w:rsidRDefault="00550477" w:rsidP="00550477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:rsidR="00550477" w:rsidRPr="00A45EDD" w:rsidRDefault="00550477" w:rsidP="00550477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A45EDD">
        <w:rPr>
          <w:rFonts w:eastAsia="Calibri" w:cs="Arial"/>
          <w:b/>
          <w:sz w:val="22"/>
          <w:szCs w:val="22"/>
          <w:lang w:eastAsia="en-US"/>
        </w:rPr>
        <w:t>Grundsätzliches</w:t>
      </w:r>
    </w:p>
    <w:p w:rsidR="00550477" w:rsidRPr="00C7590A" w:rsidRDefault="00550477" w:rsidP="00572BA2">
      <w:pPr>
        <w:tabs>
          <w:tab w:val="left" w:pos="567"/>
          <w:tab w:val="left" w:pos="5103"/>
          <w:tab w:val="right" w:pos="9360"/>
        </w:tabs>
        <w:autoSpaceDE w:val="0"/>
        <w:autoSpaceDN w:val="0"/>
        <w:adjustRightInd w:val="0"/>
        <w:spacing w:after="80" w:line="276" w:lineRule="auto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8421AD">
        <w:rPr>
          <w:rFonts w:eastAsia="Calibri" w:cs="Arial"/>
          <w:sz w:val="22"/>
          <w:szCs w:val="22"/>
          <w:lang w:eastAsia="en-US"/>
        </w:rPr>
      </w:r>
      <w:r w:rsidR="008421AD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Ausweispflicht und </w:t>
      </w:r>
      <w:proofErr w:type="spellStart"/>
      <w:r w:rsidRPr="00C7590A">
        <w:rPr>
          <w:rFonts w:eastAsia="Calibri" w:cs="Arial"/>
          <w:sz w:val="22"/>
          <w:szCs w:val="22"/>
          <w:lang w:eastAsia="en-US"/>
        </w:rPr>
        <w:t>Alterslimiten</w:t>
      </w:r>
      <w:proofErr w:type="spellEnd"/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="009F7E44">
        <w:rPr>
          <w:rFonts w:eastAsia="Calibri" w:cs="Arial"/>
          <w:sz w:val="22"/>
          <w:szCs w:val="22"/>
          <w:lang w:eastAsia="en-US"/>
        </w:rPr>
        <w:t>stehen</w:t>
      </w:r>
      <w:r w:rsidRPr="00C7590A">
        <w:rPr>
          <w:rFonts w:eastAsia="Calibri" w:cs="Arial"/>
          <w:sz w:val="22"/>
          <w:szCs w:val="22"/>
          <w:lang w:eastAsia="en-US"/>
        </w:rPr>
        <w:t xml:space="preserve"> auf Plakaten, Flyern und Webauftritt</w:t>
      </w:r>
      <w:r w:rsidRPr="00C7590A">
        <w:rPr>
          <w:rFonts w:eastAsia="Calibri" w:cs="Arial"/>
          <w:sz w:val="22"/>
          <w:szCs w:val="22"/>
          <w:lang w:eastAsia="en-US"/>
        </w:rPr>
        <w:tab/>
      </w:r>
    </w:p>
    <w:p w:rsidR="00550477" w:rsidRPr="00A45EDD" w:rsidRDefault="00550477" w:rsidP="00572BA2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8421AD">
        <w:rPr>
          <w:rFonts w:eastAsia="Calibri" w:cs="Arial"/>
          <w:sz w:val="22"/>
          <w:szCs w:val="22"/>
          <w:lang w:eastAsia="en-US"/>
        </w:rPr>
      </w:r>
      <w:r w:rsidR="008421AD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Mitarbeitende sind über den Jugendschutz informier</w:t>
      </w:r>
      <w:r w:rsidR="00610041">
        <w:rPr>
          <w:rFonts w:eastAsia="Calibri" w:cs="Arial"/>
          <w:sz w:val="22"/>
          <w:szCs w:val="22"/>
          <w:lang w:eastAsia="en-US"/>
        </w:rPr>
        <w:t xml:space="preserve">t (z.B. </w:t>
      </w:r>
      <w:r w:rsidR="00610041" w:rsidRPr="001C35F5">
        <w:rPr>
          <w:rFonts w:eastAsia="Calibri" w:cs="Arial"/>
          <w:sz w:val="22"/>
          <w:szCs w:val="22"/>
          <w:lang w:eastAsia="en-US"/>
        </w:rPr>
        <w:t xml:space="preserve">via </w:t>
      </w:r>
      <w:hyperlink r:id="rId8" w:history="1">
        <w:r w:rsidR="00610041" w:rsidRPr="001C35F5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Online-Schulung</w:t>
        </w:r>
      </w:hyperlink>
      <w:r w:rsidR="00610041" w:rsidRPr="001C35F5">
        <w:rPr>
          <w:rFonts w:eastAsia="Calibri" w:cs="Arial"/>
          <w:sz w:val="22"/>
          <w:szCs w:val="22"/>
          <w:lang w:eastAsia="en-US"/>
        </w:rPr>
        <w:t>)</w:t>
      </w:r>
      <w:r w:rsidRPr="001C35F5">
        <w:rPr>
          <w:rFonts w:eastAsia="Calibri" w:cs="Arial"/>
          <w:sz w:val="22"/>
          <w:szCs w:val="22"/>
          <w:lang w:eastAsia="en-US"/>
        </w:rPr>
        <w:t xml:space="preserve"> </w:t>
      </w:r>
      <w:r w:rsidRPr="00C7590A">
        <w:rPr>
          <w:rFonts w:eastAsia="Calibri" w:cs="Arial"/>
          <w:sz w:val="22"/>
          <w:szCs w:val="22"/>
          <w:lang w:eastAsia="en-US"/>
        </w:rPr>
        <w:t>und halten diesen ein</w:t>
      </w:r>
      <w:r w:rsidR="00610041">
        <w:rPr>
          <w:rFonts w:eastAsia="Calibri" w:cs="Arial"/>
          <w:sz w:val="22"/>
          <w:szCs w:val="22"/>
          <w:lang w:eastAsia="en-US"/>
        </w:rPr>
        <w:t xml:space="preserve"> </w:t>
      </w:r>
    </w:p>
    <w:p w:rsidR="00550477" w:rsidRPr="00C7590A" w:rsidRDefault="00550477" w:rsidP="00572BA2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18"/>
          <w:szCs w:val="18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8421AD">
        <w:rPr>
          <w:rFonts w:eastAsia="Calibri" w:cs="Arial"/>
          <w:sz w:val="22"/>
          <w:szCs w:val="22"/>
          <w:lang w:eastAsia="en-US"/>
        </w:rPr>
      </w:r>
      <w:r w:rsidR="008421AD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Jugendliche werden in die Planung miteinbezogen und zum Mitmachen aktiviert</w:t>
      </w:r>
    </w:p>
    <w:p w:rsidR="00550477" w:rsidRPr="00C7590A" w:rsidRDefault="00550477" w:rsidP="00550477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:rsidR="00550477" w:rsidRPr="00A45EDD" w:rsidRDefault="00550477" w:rsidP="00550477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A45EDD">
        <w:rPr>
          <w:rFonts w:eastAsia="Calibri" w:cs="Arial"/>
          <w:b/>
          <w:sz w:val="22"/>
          <w:szCs w:val="22"/>
          <w:lang w:eastAsia="en-US"/>
        </w:rPr>
        <w:t>Eingangsbereich</w:t>
      </w:r>
    </w:p>
    <w:p w:rsidR="00550477" w:rsidRPr="00C7590A" w:rsidRDefault="00550477" w:rsidP="00572BA2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8421AD">
        <w:rPr>
          <w:rFonts w:eastAsia="Calibri" w:cs="Arial"/>
          <w:sz w:val="22"/>
          <w:szCs w:val="22"/>
          <w:lang w:eastAsia="en-US"/>
        </w:rPr>
      </w:r>
      <w:r w:rsidR="008421AD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Alterseinteilung mit verschiedenfarbigen Kontrollarmbändern, die zugleich auch</w:t>
      </w:r>
      <w:r>
        <w:rPr>
          <w:rFonts w:eastAsia="Calibri" w:cs="Arial"/>
          <w:sz w:val="22"/>
          <w:szCs w:val="22"/>
          <w:lang w:eastAsia="en-US"/>
        </w:rPr>
        <w:t xml:space="preserve"> </w:t>
      </w:r>
      <w:r w:rsidRPr="00C7590A">
        <w:rPr>
          <w:rFonts w:eastAsia="Calibri" w:cs="Arial"/>
          <w:sz w:val="22"/>
          <w:szCs w:val="22"/>
          <w:lang w:eastAsia="en-US"/>
        </w:rPr>
        <w:t>Eintrittsbänder sein können</w:t>
      </w:r>
    </w:p>
    <w:p w:rsidR="00550477" w:rsidRPr="00C7590A" w:rsidRDefault="00550477" w:rsidP="00572BA2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8421AD">
        <w:rPr>
          <w:rFonts w:eastAsia="Calibri" w:cs="Arial"/>
          <w:sz w:val="22"/>
          <w:szCs w:val="22"/>
          <w:lang w:eastAsia="en-US"/>
        </w:rPr>
      </w:r>
      <w:r w:rsidR="008421AD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Die 16/18 Hinweisschilder sind, wenn möglich, gut sichtbar beim Eingang oder Empfang anzubringen </w:t>
      </w:r>
    </w:p>
    <w:p w:rsidR="00550477" w:rsidRPr="00C7590A" w:rsidRDefault="00550477" w:rsidP="00572BA2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:rsidR="00550477" w:rsidRPr="00A45EDD" w:rsidRDefault="00550477" w:rsidP="00572BA2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A45EDD">
        <w:rPr>
          <w:rFonts w:eastAsia="Calibri" w:cs="Arial"/>
          <w:b/>
          <w:sz w:val="22"/>
          <w:szCs w:val="22"/>
          <w:lang w:eastAsia="en-US"/>
        </w:rPr>
        <w:t>Ausschankbereich</w:t>
      </w:r>
    </w:p>
    <w:p w:rsidR="00550477" w:rsidRPr="00C7590A" w:rsidRDefault="00550477" w:rsidP="00572BA2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8421AD">
        <w:rPr>
          <w:rFonts w:eastAsia="Calibri" w:cs="Arial"/>
          <w:sz w:val="22"/>
          <w:szCs w:val="22"/>
          <w:lang w:eastAsia="en-US"/>
        </w:rPr>
      </w:r>
      <w:r w:rsidR="008421AD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A45EDD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Die 16/18 Hinweisschilder sind an den Ausschankstellen bzw. Verkaufsstellen gut sichtbar angebracht</w:t>
      </w:r>
    </w:p>
    <w:p w:rsidR="00550477" w:rsidRDefault="00550477" w:rsidP="00572BA2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8421AD">
        <w:rPr>
          <w:rFonts w:eastAsia="Calibri" w:cs="Arial"/>
          <w:sz w:val="22"/>
          <w:szCs w:val="22"/>
          <w:lang w:eastAsia="en-US"/>
        </w:rPr>
      </w:r>
      <w:r w:rsidR="008421AD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A45EDD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Mindestens drei alkoholfreie Getränke werden billiger abgegeben, als das billigste alkoholhaltige Getränk in der gleichen Menge</w:t>
      </w:r>
    </w:p>
    <w:p w:rsidR="001A4F74" w:rsidRPr="00C7590A" w:rsidRDefault="001A4F74" w:rsidP="00572BA2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8421AD">
        <w:rPr>
          <w:rFonts w:eastAsia="Calibri" w:cs="Arial"/>
          <w:sz w:val="22"/>
          <w:szCs w:val="22"/>
          <w:lang w:eastAsia="en-US"/>
        </w:rPr>
      </w:r>
      <w:r w:rsidR="008421AD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Mindestens </w:t>
      </w:r>
      <w:r>
        <w:rPr>
          <w:rFonts w:eastAsia="Calibri" w:cs="Arial"/>
          <w:sz w:val="22"/>
          <w:szCs w:val="22"/>
          <w:lang w:eastAsia="en-US"/>
        </w:rPr>
        <w:t>ein</w:t>
      </w:r>
      <w:r w:rsidRPr="00C7590A">
        <w:rPr>
          <w:rFonts w:eastAsia="Calibri" w:cs="Arial"/>
          <w:sz w:val="22"/>
          <w:szCs w:val="22"/>
          <w:lang w:eastAsia="en-US"/>
        </w:rPr>
        <w:t xml:space="preserve"> alkoholfreier Drink und/oder Shot </w:t>
      </w:r>
    </w:p>
    <w:p w:rsidR="00550477" w:rsidRPr="00C7590A" w:rsidRDefault="00550477" w:rsidP="00572BA2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8421AD">
        <w:rPr>
          <w:rFonts w:eastAsia="Calibri" w:cs="Arial"/>
          <w:sz w:val="22"/>
          <w:szCs w:val="22"/>
          <w:lang w:eastAsia="en-US"/>
        </w:rPr>
      </w:r>
      <w:r w:rsidR="008421AD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Mineralwasser wird sehr günstig </w:t>
      </w:r>
      <w:r w:rsidR="001A4F74">
        <w:rPr>
          <w:rFonts w:eastAsia="Calibri" w:cs="Arial"/>
          <w:sz w:val="22"/>
          <w:szCs w:val="22"/>
          <w:lang w:eastAsia="en-US"/>
        </w:rPr>
        <w:t xml:space="preserve">oder sogar kostenlos </w:t>
      </w:r>
      <w:r w:rsidRPr="00C7590A">
        <w:rPr>
          <w:rFonts w:eastAsia="Calibri" w:cs="Arial"/>
          <w:sz w:val="22"/>
          <w:szCs w:val="22"/>
          <w:lang w:eastAsia="en-US"/>
        </w:rPr>
        <w:t>abgegeben</w:t>
      </w:r>
    </w:p>
    <w:p w:rsidR="00550477" w:rsidRPr="00C7590A" w:rsidRDefault="00550477" w:rsidP="00550477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:rsidR="00711389" w:rsidRPr="00A45EDD" w:rsidRDefault="00711389" w:rsidP="00711389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Personal (Kasse und Bar)</w:t>
      </w:r>
    </w:p>
    <w:p w:rsidR="00711389" w:rsidRDefault="00711389" w:rsidP="00711389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8421AD">
        <w:rPr>
          <w:rFonts w:eastAsia="Calibri" w:cs="Arial"/>
          <w:sz w:val="22"/>
          <w:szCs w:val="22"/>
          <w:lang w:eastAsia="en-US"/>
        </w:rPr>
      </w:r>
      <w:r w:rsidR="008421AD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A45EDD">
        <w:rPr>
          <w:rFonts w:eastAsia="Calibri" w:cs="Arial"/>
          <w:sz w:val="22"/>
          <w:szCs w:val="22"/>
          <w:lang w:eastAsia="en-US"/>
        </w:rPr>
        <w:tab/>
      </w:r>
      <w:r>
        <w:rPr>
          <w:rFonts w:eastAsia="Calibri" w:cs="Arial"/>
          <w:sz w:val="22"/>
          <w:szCs w:val="22"/>
          <w:lang w:eastAsia="en-US"/>
        </w:rPr>
        <w:t>kennt d</w:t>
      </w:r>
      <w:r w:rsidRPr="00C7590A">
        <w:rPr>
          <w:rFonts w:eastAsia="Calibri" w:cs="Arial"/>
          <w:sz w:val="22"/>
          <w:szCs w:val="22"/>
          <w:lang w:eastAsia="en-US"/>
        </w:rPr>
        <w:t xml:space="preserve">ie gesetzlichen Bestimmungen des Jugendschutzes </w:t>
      </w:r>
      <w:r>
        <w:rPr>
          <w:rFonts w:eastAsia="Calibri" w:cs="Arial"/>
          <w:sz w:val="22"/>
          <w:szCs w:val="22"/>
          <w:lang w:eastAsia="en-US"/>
        </w:rPr>
        <w:t xml:space="preserve">zu </w:t>
      </w:r>
      <w:r w:rsidRPr="00A45EDD">
        <w:rPr>
          <w:rFonts w:eastAsia="Calibri" w:cs="Arial"/>
          <w:sz w:val="22"/>
          <w:szCs w:val="22"/>
          <w:lang w:eastAsia="en-US"/>
        </w:rPr>
        <w:t>Alkohol, Tabak- und Nikotinprodukte</w:t>
      </w:r>
      <w:r>
        <w:rPr>
          <w:rFonts w:eastAsia="Calibri" w:cs="Arial"/>
          <w:sz w:val="22"/>
          <w:szCs w:val="22"/>
          <w:lang w:eastAsia="en-US"/>
        </w:rPr>
        <w:t>n</w:t>
      </w:r>
    </w:p>
    <w:p w:rsidR="00711389" w:rsidRDefault="00711389" w:rsidP="00711389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8421AD">
        <w:rPr>
          <w:rFonts w:eastAsia="Calibri" w:cs="Arial"/>
          <w:sz w:val="22"/>
          <w:szCs w:val="22"/>
          <w:lang w:eastAsia="en-US"/>
        </w:rPr>
      </w:r>
      <w:r w:rsidR="008421AD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  <w:t>akzeptiert nur amtliche Ausweise bei der</w:t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>Eingangs</w:t>
      </w:r>
      <w:r w:rsidRPr="00C7590A">
        <w:rPr>
          <w:rFonts w:eastAsia="Calibri" w:cs="Arial"/>
          <w:sz w:val="22"/>
          <w:szCs w:val="22"/>
          <w:lang w:eastAsia="en-US"/>
        </w:rPr>
        <w:t xml:space="preserve">kontrolle </w:t>
      </w:r>
    </w:p>
    <w:p w:rsidR="00711389" w:rsidRPr="00C7590A" w:rsidRDefault="00711389" w:rsidP="00711389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8421AD">
        <w:rPr>
          <w:rFonts w:eastAsia="Calibri" w:cs="Arial"/>
          <w:sz w:val="22"/>
          <w:szCs w:val="22"/>
          <w:lang w:eastAsia="en-US"/>
        </w:rPr>
      </w:r>
      <w:r w:rsidR="008421AD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verlangt </w:t>
      </w:r>
      <w:r>
        <w:rPr>
          <w:rFonts w:eastAsia="Calibri" w:cs="Arial"/>
          <w:sz w:val="22"/>
          <w:szCs w:val="22"/>
          <w:lang w:eastAsia="en-US"/>
        </w:rPr>
        <w:t xml:space="preserve">vor der Getränkeausgabe </w:t>
      </w:r>
      <w:r w:rsidRPr="00C7590A">
        <w:rPr>
          <w:rFonts w:eastAsia="Calibri" w:cs="Arial"/>
          <w:sz w:val="22"/>
          <w:szCs w:val="22"/>
          <w:lang w:eastAsia="en-US"/>
        </w:rPr>
        <w:t>konsequent den Ausweis, falls keine Kontrollarmbänder das Alter kennzeichnen</w:t>
      </w:r>
    </w:p>
    <w:p w:rsidR="00711389" w:rsidRPr="00C7590A" w:rsidRDefault="00711389" w:rsidP="00711389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8421AD">
        <w:rPr>
          <w:rFonts w:eastAsia="Calibri" w:cs="Arial"/>
          <w:sz w:val="22"/>
          <w:szCs w:val="22"/>
          <w:lang w:eastAsia="en-US"/>
        </w:rPr>
      </w:r>
      <w:r w:rsidR="008421AD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  <w:t xml:space="preserve">weiss, wie es sich </w:t>
      </w:r>
      <w:r w:rsidRPr="00C7590A">
        <w:rPr>
          <w:rFonts w:eastAsia="Calibri" w:cs="Arial"/>
          <w:sz w:val="22"/>
          <w:szCs w:val="22"/>
          <w:lang w:eastAsia="en-US"/>
        </w:rPr>
        <w:t>gegenüber aggressiven Festbesucher</w:t>
      </w:r>
      <w:r>
        <w:rPr>
          <w:rFonts w:eastAsia="Calibri" w:cs="Arial"/>
          <w:sz w:val="22"/>
          <w:szCs w:val="22"/>
          <w:lang w:eastAsia="en-US"/>
        </w:rPr>
        <w:t>*inne</w:t>
      </w:r>
      <w:r w:rsidRPr="00C7590A">
        <w:rPr>
          <w:rFonts w:eastAsia="Calibri" w:cs="Arial"/>
          <w:sz w:val="22"/>
          <w:szCs w:val="22"/>
          <w:lang w:eastAsia="en-US"/>
        </w:rPr>
        <w:t>n</w:t>
      </w:r>
      <w:r>
        <w:rPr>
          <w:rFonts w:eastAsia="Calibri" w:cs="Arial"/>
          <w:sz w:val="22"/>
          <w:szCs w:val="22"/>
          <w:lang w:eastAsia="en-US"/>
        </w:rPr>
        <w:t xml:space="preserve"> verhalten soll</w:t>
      </w:r>
    </w:p>
    <w:p w:rsidR="00550477" w:rsidRDefault="00550477" w:rsidP="00550477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:rsidR="00550477" w:rsidRPr="00711389" w:rsidRDefault="00550477" w:rsidP="00882F48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711389">
        <w:rPr>
          <w:rFonts w:eastAsia="Calibri" w:cs="Arial"/>
          <w:b/>
          <w:sz w:val="22"/>
          <w:szCs w:val="22"/>
          <w:lang w:eastAsia="en-US"/>
        </w:rPr>
        <w:t>Einsenden der Checkliste und weitere Informationen</w:t>
      </w:r>
    </w:p>
    <w:p w:rsidR="00550477" w:rsidRPr="00C7590A" w:rsidRDefault="00550477" w:rsidP="00550477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t xml:space="preserve">Akzent Prävention und Suchttherapie </w:t>
      </w:r>
    </w:p>
    <w:p w:rsidR="00550477" w:rsidRPr="00C7590A" w:rsidRDefault="008421AD" w:rsidP="00711389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right="-646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ascii="Fakt Pro Nor" w:eastAsia="Calibri" w:hAnsi="Fakt Pro Nor"/>
          <w:noProof/>
          <w:sz w:val="22"/>
          <w:szCs w:val="22"/>
          <w:highlight w:val="yellow"/>
          <w:lang w:eastAsia="en-US"/>
        </w:rPr>
        <w:drawing>
          <wp:anchor distT="0" distB="0" distL="114300" distR="114300" simplePos="0" relativeHeight="251658240" behindDoc="0" locked="0" layoutInCell="1" allowOverlap="1" wp14:anchorId="63D3876B">
            <wp:simplePos x="0" y="0"/>
            <wp:positionH relativeFrom="column">
              <wp:posOffset>4686337</wp:posOffset>
            </wp:positionH>
            <wp:positionV relativeFrom="paragraph">
              <wp:posOffset>245745</wp:posOffset>
            </wp:positionV>
            <wp:extent cx="685800" cy="266700"/>
            <wp:effectExtent l="0" t="0" r="0" b="0"/>
            <wp:wrapSquare wrapText="bothSides"/>
            <wp:docPr id="1" name="Bild 1" descr="Stadt Luzern Logo CMYK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dt Luzern Logo CMYK 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477" w:rsidRPr="00C7590A">
        <w:rPr>
          <w:rFonts w:eastAsia="Calibri" w:cs="Arial"/>
          <w:sz w:val="22"/>
          <w:szCs w:val="22"/>
          <w:lang w:eastAsia="en-US"/>
        </w:rPr>
        <w:t xml:space="preserve">Seidenhofstrasse 10, 6003 Luzern, 041 420 11 15 </w:t>
      </w:r>
    </w:p>
    <w:p w:rsidR="00550477" w:rsidRPr="00711389" w:rsidRDefault="008421AD" w:rsidP="00550477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hyperlink r:id="rId10" w:history="1">
        <w:r w:rsidR="00711389" w:rsidRPr="00711389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luegsch@akzent-luzern.ch</w:t>
        </w:r>
      </w:hyperlink>
      <w:bookmarkStart w:id="0" w:name="_GoBack"/>
      <w:bookmarkEnd w:id="0"/>
    </w:p>
    <w:p w:rsidR="00550477" w:rsidRPr="00711389" w:rsidRDefault="008421AD" w:rsidP="00550477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hyperlink r:id="rId11" w:history="1">
        <w:r w:rsidR="00550477" w:rsidRPr="00711389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www.akzent-luzern.ch/luegsch</w:t>
        </w:r>
      </w:hyperlink>
    </w:p>
    <w:p w:rsidR="00550477" w:rsidRDefault="00550477" w:rsidP="00F54D89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sectPr w:rsidR="00550477" w:rsidSect="00550477">
      <w:headerReference w:type="default" r:id="rId12"/>
      <w:pgSz w:w="11906" w:h="16838"/>
      <w:pgMar w:top="166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477" w:rsidRDefault="00550477" w:rsidP="00550477">
      <w:r>
        <w:separator/>
      </w:r>
    </w:p>
  </w:endnote>
  <w:endnote w:type="continuationSeparator" w:id="0">
    <w:p w:rsidR="00550477" w:rsidRDefault="00550477" w:rsidP="0055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477" w:rsidRDefault="00550477" w:rsidP="00550477">
      <w:r>
        <w:separator/>
      </w:r>
    </w:p>
  </w:footnote>
  <w:footnote w:type="continuationSeparator" w:id="0">
    <w:p w:rsidR="00550477" w:rsidRDefault="00550477" w:rsidP="0055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477" w:rsidRDefault="00550477">
    <w:pPr>
      <w:pStyle w:val="Kopfzeile"/>
    </w:pPr>
    <w:r w:rsidRPr="001D418A">
      <w:rPr>
        <w:rFonts w:ascii="Fakt Pro Nor" w:hAnsi="Fakt Pro Nor"/>
        <w:strike/>
        <w:noProof/>
        <w:sz w:val="22"/>
        <w:szCs w:val="22"/>
        <w:highlight w:val="yellow"/>
      </w:rPr>
      <w:drawing>
        <wp:anchor distT="0" distB="0" distL="114300" distR="114300" simplePos="0" relativeHeight="251659264" behindDoc="0" locked="0" layoutInCell="1" allowOverlap="1" wp14:anchorId="737E3832" wp14:editId="4C3EDD7C">
          <wp:simplePos x="0" y="0"/>
          <wp:positionH relativeFrom="column">
            <wp:posOffset>3630871</wp:posOffset>
          </wp:positionH>
          <wp:positionV relativeFrom="paragraph">
            <wp:posOffset>244520</wp:posOffset>
          </wp:positionV>
          <wp:extent cx="1933575" cy="314325"/>
          <wp:effectExtent l="0" t="0" r="0" b="0"/>
          <wp:wrapNone/>
          <wp:docPr id="5" name="Bild 11" descr="Logo Akzent als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Akzent als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2DF9"/>
    <w:rsid w:val="000E099A"/>
    <w:rsid w:val="0012028D"/>
    <w:rsid w:val="00120784"/>
    <w:rsid w:val="00122C86"/>
    <w:rsid w:val="00180BA5"/>
    <w:rsid w:val="001A4F74"/>
    <w:rsid w:val="001B2BA2"/>
    <w:rsid w:val="001C35F5"/>
    <w:rsid w:val="001D418A"/>
    <w:rsid w:val="0026784D"/>
    <w:rsid w:val="00271BF3"/>
    <w:rsid w:val="002840CA"/>
    <w:rsid w:val="00290DBB"/>
    <w:rsid w:val="002A3ACA"/>
    <w:rsid w:val="002C2BC8"/>
    <w:rsid w:val="002C74FD"/>
    <w:rsid w:val="00344087"/>
    <w:rsid w:val="00367498"/>
    <w:rsid w:val="00373654"/>
    <w:rsid w:val="003A0CEB"/>
    <w:rsid w:val="003B150D"/>
    <w:rsid w:val="003D5DA9"/>
    <w:rsid w:val="00480E4B"/>
    <w:rsid w:val="004869C2"/>
    <w:rsid w:val="00522D3A"/>
    <w:rsid w:val="00550477"/>
    <w:rsid w:val="00560BAE"/>
    <w:rsid w:val="00572BA2"/>
    <w:rsid w:val="0059214A"/>
    <w:rsid w:val="005F38E4"/>
    <w:rsid w:val="00610041"/>
    <w:rsid w:val="00627EAC"/>
    <w:rsid w:val="0064587E"/>
    <w:rsid w:val="006527F2"/>
    <w:rsid w:val="00665993"/>
    <w:rsid w:val="00691329"/>
    <w:rsid w:val="006B2FB2"/>
    <w:rsid w:val="006C42A4"/>
    <w:rsid w:val="006C4BB5"/>
    <w:rsid w:val="00711389"/>
    <w:rsid w:val="0071170E"/>
    <w:rsid w:val="007233A3"/>
    <w:rsid w:val="00736B15"/>
    <w:rsid w:val="00740C1A"/>
    <w:rsid w:val="00766752"/>
    <w:rsid w:val="00767AD1"/>
    <w:rsid w:val="007F04B7"/>
    <w:rsid w:val="007F7A57"/>
    <w:rsid w:val="0080350C"/>
    <w:rsid w:val="00811A4F"/>
    <w:rsid w:val="0081484F"/>
    <w:rsid w:val="00831BB3"/>
    <w:rsid w:val="008361A0"/>
    <w:rsid w:val="008421AD"/>
    <w:rsid w:val="00882F48"/>
    <w:rsid w:val="00897C73"/>
    <w:rsid w:val="008A3230"/>
    <w:rsid w:val="008D6105"/>
    <w:rsid w:val="008F47C4"/>
    <w:rsid w:val="0091252B"/>
    <w:rsid w:val="00914335"/>
    <w:rsid w:val="00993593"/>
    <w:rsid w:val="009A0028"/>
    <w:rsid w:val="009F7E44"/>
    <w:rsid w:val="00A45C27"/>
    <w:rsid w:val="00A45EDD"/>
    <w:rsid w:val="00A70092"/>
    <w:rsid w:val="00A85F50"/>
    <w:rsid w:val="00AA0DF0"/>
    <w:rsid w:val="00AF0239"/>
    <w:rsid w:val="00B45463"/>
    <w:rsid w:val="00B50F0E"/>
    <w:rsid w:val="00BA55C8"/>
    <w:rsid w:val="00BD1EA8"/>
    <w:rsid w:val="00C44FBE"/>
    <w:rsid w:val="00C50DAD"/>
    <w:rsid w:val="00C54783"/>
    <w:rsid w:val="00C7590A"/>
    <w:rsid w:val="00CB6D80"/>
    <w:rsid w:val="00CF2595"/>
    <w:rsid w:val="00D14940"/>
    <w:rsid w:val="00D4693C"/>
    <w:rsid w:val="00D6757F"/>
    <w:rsid w:val="00D7508E"/>
    <w:rsid w:val="00DA31F9"/>
    <w:rsid w:val="00DA6BAE"/>
    <w:rsid w:val="00DC2DAE"/>
    <w:rsid w:val="00DD61F3"/>
    <w:rsid w:val="00DF19BC"/>
    <w:rsid w:val="00E07266"/>
    <w:rsid w:val="00E26F33"/>
    <w:rsid w:val="00E655DF"/>
    <w:rsid w:val="00EB5FE8"/>
    <w:rsid w:val="00EF74EF"/>
    <w:rsid w:val="00F13C6F"/>
    <w:rsid w:val="00F31CF0"/>
    <w:rsid w:val="00F54D89"/>
    <w:rsid w:val="00F92842"/>
    <w:rsid w:val="00FB3B7D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3AB7B35-9660-45C7-AD4E-37B5CC7A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customStyle="1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74EF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rsid w:val="005504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50477"/>
    <w:rPr>
      <w:rFonts w:ascii="Arial" w:eastAsia="Times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-check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zent-luzern.ch/luegs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egsch@akzent-luzern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15971-9D74-4B92-BCD4-7250B351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Simone Ulrich</cp:lastModifiedBy>
  <cp:revision>10</cp:revision>
  <cp:lastPrinted>2014-02-05T15:57:00Z</cp:lastPrinted>
  <dcterms:created xsi:type="dcterms:W3CDTF">2025-03-06T14:47:00Z</dcterms:created>
  <dcterms:modified xsi:type="dcterms:W3CDTF">2025-03-19T08:38:00Z</dcterms:modified>
</cp:coreProperties>
</file>